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STATUT NIEPUBLICZNEJ</w:t>
        <w:br w:type="textWrapping"/>
        <w:t xml:space="preserve">SZKOŁY MUZYCZNEJ II STOPNIA</w:t>
        <w:br w:type="textWrapping"/>
        <w:t xml:space="preserve">w Garwolinie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Podstawa prawna :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Ustawa z dnia 7 września 1991 r. o systemie oświaty (Dz. U. z 2016 r. poz. 1943 z późn. zm.).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Rozporządzenie Ministra Kultury i Dziedzictwa Narodowego z dnia 28 sierpnia 2019 r. w sprawie szczegółowych warunków i sposobu oceniania, klasyfikowania i promowania uczniów w publicznych szkołach artystycznych (Dz.U. z 2019 r. Poz. 1674).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SPIS TREŚCI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1</w:t>
        <w:tab/>
        <w:tab/>
        <w:t xml:space="preserve">Postanowienia ogólne</w:t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2</w:t>
        <w:tab/>
        <w:tab/>
        <w:t xml:space="preserve">Cele i zadania Szkoły</w:t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3</w:t>
        <w:tab/>
        <w:tab/>
        <w:t xml:space="preserve">Organ Prowadzący</w:t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4</w:t>
        <w:tab/>
        <w:tab/>
        <w:t xml:space="preserve"> Organy Szkoły</w:t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5 </w:t>
        <w:tab/>
        <w:t xml:space="preserve">Organizacja Szkoły</w:t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6</w:t>
        <w:tab/>
        <w:tab/>
        <w:t xml:space="preserve">Nauczyciele i inni pracownicy Szkoły</w:t>
        <w:tab/>
        <w:tab/>
        <w:tab/>
        <w:tab/>
        <w:t xml:space="preserve">9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7 </w:t>
        <w:tab/>
        <w:t xml:space="preserve">Uczniowie Szkoły i ich rodzice</w:t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8</w:t>
        <w:tab/>
        <w:tab/>
        <w:t xml:space="preserve">Zasady i tryb przyjmowania Uczniów do szkoły   </w:t>
        <w:tab/>
        <w:tab/>
        <w:tab/>
        <w:t xml:space="preserve">13 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9 </w:t>
        <w:tab/>
        <w:t xml:space="preserve">Wewnątrzszkolny System Oceniania</w:t>
        <w:tab/>
        <w:tab/>
        <w:tab/>
        <w:tab/>
        <w:tab/>
        <w:t xml:space="preserve">14</w:t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ROZDZIAŁ 10 </w:t>
        <w:tab/>
        <w:t xml:space="preserve">Postanowienia końcowe</w:t>
        <w:tab/>
        <w:tab/>
        <w:tab/>
        <w:tab/>
        <w:tab/>
        <w:tab/>
        <w:t xml:space="preserve">14</w:t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1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Postanowienia ogólne</w:t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1. </w:t>
      </w:r>
      <w:r w:rsidDel="00000000" w:rsidR="00000000" w:rsidRPr="00000000">
        <w:rPr>
          <w:rtl w:val="0"/>
        </w:rPr>
        <w:t xml:space="preserve">1. Niepubliczna Szkoła Muzyczna II stopnia w Garwolinie, zwana w dalszej części Statutu "Szkołą", jest niepubliczną szkołą artystyczną kształcącą w zawodzie muzyk.</w:t>
      </w:r>
    </w:p>
    <w:p w:rsidR="00000000" w:rsidDel="00000000" w:rsidP="00000000" w:rsidRDefault="00000000" w:rsidRPr="00000000" w14:paraId="0000004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Szkoła działa na podstawie wpisu do ewidencji niepublicznych szkół artystycznych prowadzonej przez Ministra Kultury.</w:t>
      </w:r>
    </w:p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Statut Szkoły jest podstawowym aktem prawnym regulującym działalność Szkoły. Tworzone na jego podstawie regulaminy nie mogą być z nim sprzeczne.</w:t>
      </w:r>
    </w:p>
    <w:p w:rsidR="00000000" w:rsidDel="00000000" w:rsidP="00000000" w:rsidRDefault="00000000" w:rsidRPr="00000000" w14:paraId="0000004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Siedzibą Szkoły jest miasto Garwolin. </w:t>
      </w:r>
    </w:p>
    <w:p w:rsidR="00000000" w:rsidDel="00000000" w:rsidP="00000000" w:rsidRDefault="00000000" w:rsidRPr="00000000" w14:paraId="0000004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Organem Prowadzącym Szkołę jest osoba fizyczna: Radosław Mitura zamieszkały                     w Garwolinie, ul. Wiejska 57B/43.</w:t>
      </w:r>
    </w:p>
    <w:p w:rsidR="00000000" w:rsidDel="00000000" w:rsidP="00000000" w:rsidRDefault="00000000" w:rsidRPr="00000000" w14:paraId="0000004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6. Organem sprawującym nadzór pedagogiczny nad Szkołą jest Minister Kultury                           i Dziedzictwa Narodowego.</w:t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2. </w:t>
      </w:r>
      <w:r w:rsidDel="00000000" w:rsidR="00000000" w:rsidRPr="00000000">
        <w:rPr>
          <w:rtl w:val="0"/>
        </w:rPr>
        <w:t xml:space="preserve">1. Szkoła stanowi typ niepublicznej szkoły artystycznej realizującej wyłącznie kształcenie artystyczne. </w:t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2. Szkoła wydaje autorskie świadectwa szkolne zaś jej absolwenci otrzymują autorski Dyplom Ukończenia Niepublicznej Szkoły Muzycznej II stopnia z tytułem zawodowym muzyka instrumentalisty w ukończonej specjalności.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3. </w:t>
      </w:r>
      <w:r w:rsidDel="00000000" w:rsidR="00000000" w:rsidRPr="00000000">
        <w:rPr>
          <w:rtl w:val="0"/>
        </w:rPr>
        <w:t xml:space="preserve">1. Nauka w Szkole odbywa się na podstawie "Umowy" zawartej pomiędzy rodzicem lub opiekunem ucznia a Szkołą po pozytywnym zdaniu egzaminu wstępnego. </w:t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2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 i zadania Szkoły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§ 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Szkoła realizuje cele i zadania określone w ustawie z dnia 7 września 1991 r.                    o systemie oświaty/ Dz. U. z 2016 r.  poz. 1943 z późn. zm. / oraz w przepisach wydanych na jej podstawie, a w szczególności: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rozbudzanie zdolności muzycznych, rozwijając je w stopniu pozwalającym na czynną działalność zawodową w określonej dziedzinie,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kształtuje i wychowuje wrażliwych i świadomych odbiorców sztuki,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przygotowuje do aktywnej działalności na rzecz kultury w środowisku lokalnym,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prowadzi odpłatne nauczanie określone w ramowych planach nauczania,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dba o integralny i pełny rozwój osobowości każdego ucznia,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przygotowuje do dalszego kształcenia, do wyższych studiów muzycznych, zapewnia uzyskanie wykształcenia w zawodzie muzyk,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działa aktywnie na otoczenie w sferze kultury.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Szkoła realizuje cele i zadania, o których mowa w punkcie 1 poprzez: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prowadzenie zajęć praktycznych i teoretycznych przedmiotów objętych planem nauczania.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uczestniczenie w konkursach, przesłuchaniach, festiwalach o zasięgu regionalnym, ogólnopolskim i międzynarodowym.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organizację koncertów, popisów, prezentację osiągnięć uczniów.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współpracę z placówkami kulturalnymi i artystycznymi na terenie całego kraju i poza jego granicami.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współdziałanie z samorządem lokalnym w rozwijaniu działalności kulturalnej. </w:t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3</w:t>
        <w:br w:type="textWrapping"/>
        <w:t xml:space="preserve">Organ Prowadzący Szkołę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6.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Organ Prowadzący Szkołę odpowiada za jej działalność. Do zadań organu prowadzącego należy w szczególności: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zapewnienie warunków do działania Szkoły, w tym bezpiecznych i higienicznych warunków nauki, wychowania oraz opieki;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wyposażenie Szkoły w pomoce dydaktyczne i sprzęt niezbędny do realizacji programów nauczania, wychowania i innych zadań statutowych; 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zapewnienie obsługi administracyjnej i finansowej Szkoły; 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wykonywanie wszelkich prac i zadań inwestycyjnych związanych z należytym utrzymaniem pomieszczeń edukacyjnych; 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pozyskiwanie niezbędnych środków na działalność statutową Szkoły;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nadawanie i zatwierdzanie Statutu;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powoływanie i odwoływanie Dyrektora Szkoły. </w:t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Organ Prowadzący będący osobą fizyczną może być Dyrektorem Szkoły. </w:t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Organ Prowadzący może zlikwidować działalność Szkoły z końcem roku szkolnego, przy czym jest on zobowiązany co najmniej 6 miesięcy przed terminem likwidacji zawiadomić rodziców, uczniów, Centrum Edukacji Artystycznej oraz gminę na terenie której położona jest szkoła o zamiarze i przyczynach takiej decyzji.</w:t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Dokumentację przebiegu nauczania przekazuje się do Centrum Edukacji Artystycznej. </w:t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4</w:t>
        <w:br w:type="textWrapping"/>
        <w:t xml:space="preserve">Organy Szkoły</w:t>
      </w:r>
    </w:p>
    <w:p w:rsidR="00000000" w:rsidDel="00000000" w:rsidP="00000000" w:rsidRDefault="00000000" w:rsidRPr="00000000" w14:paraId="00000071">
      <w:pPr>
        <w:spacing w:line="360" w:lineRule="auto"/>
        <w:ind w:left="3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7. </w:t>
      </w:r>
      <w:r w:rsidDel="00000000" w:rsidR="00000000" w:rsidRPr="00000000">
        <w:rPr>
          <w:rtl w:val="0"/>
        </w:rPr>
        <w:t xml:space="preserve">Organami Szkoły 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Dyrektor Szkoły; </w:t>
      </w:r>
    </w:p>
    <w:p w:rsidR="00000000" w:rsidDel="00000000" w:rsidP="00000000" w:rsidRDefault="00000000" w:rsidRPr="00000000" w14:paraId="00000073">
      <w:pPr>
        <w:numPr>
          <w:ilvl w:val="0"/>
          <w:numId w:val="1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Rada Pedagogiczna. </w:t>
      </w:r>
    </w:p>
    <w:p w:rsidR="00000000" w:rsidDel="00000000" w:rsidP="00000000" w:rsidRDefault="00000000" w:rsidRPr="00000000" w14:paraId="00000074">
      <w:pPr>
        <w:spacing w:line="360" w:lineRule="auto"/>
        <w:ind w:left="3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Dyrektor Szkoły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8. </w:t>
      </w:r>
      <w:r w:rsidDel="00000000" w:rsidR="00000000" w:rsidRPr="00000000">
        <w:rPr>
          <w:rtl w:val="0"/>
        </w:rPr>
        <w:t xml:space="preserve">Dyrektora Szkoły powołuje i odwołuje Organ Prowadzący.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9.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Dyrektor Szkoły kieruje pracą Szkoły i reprezentuje ją na zewnątrz. Do jego obowiązków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prowadzenie i przechowywanie dokumentacji szkolnej zgodnie z obowiązującymi przepisami, oraz troska o właściwe zabezpieczenie mienia Szkoły;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organizowanie przyjęć uczniów w oparciu o zasady rekrutacji;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kierowanie pracami Rady Pedagogicznej;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realizacja uchwał Rady Pedagogicznej;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kontrolowanie pracy sekretariatu Szkoły;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wykonywanie innych zadań wynikających z przepisów szczegółowych oraz zaleconych przez organ nadzorujący;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planowanie i organizowanie pracy Szkoły;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pełnienie funkcji przewodniczącego komisji egzaminacyjnych i przesłuchań;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kierowanie bieżącą działalnością dydaktyczno-wychowawczą Szkoły;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sprawowanie nadzoru pedagogicznego w stosunku do zatrudnionych nauczycieli między innymi poprzez nadzór nad sposobem planowania pracy dydaktyczno wychowawczej                i dokumentowania przez nauczycieli przebiegu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udzielanie nauczycielom merytorycznej pomocy i inspirowanie ich do pracy twórczej;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umożliwianie wymiany doświadczeń między nauczycielami dla skuteczniejszego osiągania celów i zadań Szkoły;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zapoznawanie Rady Pedagogicznej z wynikami swojej pracy - nadzoru pedagogicznego nad Szkołą;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Ustalanie Programu Wychowawczego szkoły.</w:t>
      </w:r>
    </w:p>
    <w:p w:rsidR="00000000" w:rsidDel="00000000" w:rsidP="00000000" w:rsidRDefault="00000000" w:rsidRPr="00000000" w14:paraId="0000008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Wykonując swoje zadania Dyrektor: 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dysponuje środkami określonymi w planie finansowym Szkoły i ponosi odpowiedzialność bezpośrednio przed Organem Prowadzącym za prawidłowe ich wykorzystanie; 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odpowiada za zgodne z przeznaczeniem wykorzystanie otrzymanych dotacji celowych; 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ma obowiązek zapewnić warunki do działalności innych Organów Szkoły. 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10.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 wykonywaniu swych zadań Dyrektor Szkoły współpracuje z innymi organami Szkoły w szczególności przy: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opiniowaniu pracy Szkoły; 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opracowywaniu projektów, innowacji i eksperymentów pedagogicznych; 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wnioskowaniu o odznaczenie, nagrody i wyróżnienia dla nauczycieli i innych pracowników Szkoły. </w:t>
      </w:r>
    </w:p>
    <w:p w:rsidR="00000000" w:rsidDel="00000000" w:rsidP="00000000" w:rsidRDefault="00000000" w:rsidRPr="00000000" w14:paraId="0000008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Dyrektor Szkoły jest przewodniczącym Rady Pedagogicznej. </w:t>
      </w:r>
    </w:p>
    <w:p w:rsidR="00000000" w:rsidDel="00000000" w:rsidP="00000000" w:rsidRDefault="00000000" w:rsidRPr="00000000" w14:paraId="0000008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Dyrektor może wstrzymać wykonywanie uchwał Rady Pedagogicznej, które są niezgodne z przepisami prawa. </w:t>
      </w:r>
    </w:p>
    <w:p w:rsidR="00000000" w:rsidDel="00000000" w:rsidP="00000000" w:rsidRDefault="00000000" w:rsidRPr="00000000" w14:paraId="0000008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11.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Dyrektor w szczególności: 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zatrudnia i zwalnia nauczycieli, instruktorów oraz innych pracowników Szkoły;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nagradza wyróżniających się w pracy nauczycieli i pracowników; 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występuje z wnioskami w sprawach nagród i innych wyróżnień nauczycieli oraz innych pracowników Szkoły po zasięgnięciu opinii Rady Nauczycieli; 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podejmuje decyzje o konsekwencjach służbowych wobec winnych zaniedbań i uchybień w pracy. </w:t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Dyrektor Szkoły w zakresie swych uprawnień i obowiązków określonych odrębnymi przepisami prawa, zawiera jednoosobowe umowy cywilno-prawne w sprawach związanych          z funkcjonowaniem Szkoły. </w:t>
      </w:r>
    </w:p>
    <w:p w:rsidR="00000000" w:rsidDel="00000000" w:rsidP="00000000" w:rsidRDefault="00000000" w:rsidRPr="00000000" w14:paraId="0000009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Pedagogiczna</w:t>
      </w:r>
    </w:p>
    <w:p w:rsidR="00000000" w:rsidDel="00000000" w:rsidP="00000000" w:rsidRDefault="00000000" w:rsidRPr="00000000" w14:paraId="0000009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12.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Rada Pedagogiczna jest kolegialnym organem Szkoły w zakresie realizacji statutowych zadań Szkoły dotyczących kształcenia, wychowania i opieki.</w:t>
      </w:r>
    </w:p>
    <w:p w:rsidR="00000000" w:rsidDel="00000000" w:rsidP="00000000" w:rsidRDefault="00000000" w:rsidRPr="00000000" w14:paraId="0000009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 2. W skład Rady Pedagogicznej wchodzą wszyscy Nauczyciele zatrudnieni w Szkole.</w:t>
      </w:r>
    </w:p>
    <w:p w:rsidR="00000000" w:rsidDel="00000000" w:rsidP="00000000" w:rsidRDefault="00000000" w:rsidRPr="00000000" w14:paraId="0000009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Przewodniczącym Rady Pedagogicznej jest Dyrektor Szkoły.</w:t>
      </w:r>
    </w:p>
    <w:p w:rsidR="00000000" w:rsidDel="00000000" w:rsidP="00000000" w:rsidRDefault="00000000" w:rsidRPr="00000000" w14:paraId="0000009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W zebraniach Rady Pedagogicznej mogą brać udział z głosem doradczym osoby zapraszane przez jej przewodniczącego za zgodą lub na wniosek Rady Pedagogicznej.</w:t>
      </w:r>
    </w:p>
    <w:p w:rsidR="00000000" w:rsidDel="00000000" w:rsidP="00000000" w:rsidRDefault="00000000" w:rsidRPr="00000000" w14:paraId="0000009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Zebrania plenarne Rady Pedagogicznej są organizowane w każdym semestrze w związku z zatwierdzeniem wyników klasyfikowania lub promowania Uczniów oraz w miarę bieżących potrzeb.</w:t>
      </w:r>
    </w:p>
    <w:p w:rsidR="00000000" w:rsidDel="00000000" w:rsidP="00000000" w:rsidRDefault="00000000" w:rsidRPr="00000000" w14:paraId="0000009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6. Zebrania Rady Pedagogicznej mogą być organizowane na wniosek organu sprawującego nadzór pedagogiczny, z inicjatywy przewodniczącego, organu prowadzącego Szkołę albo conajmniej 1/3 członków Rady Pedagogicznej.</w:t>
      </w:r>
    </w:p>
    <w:p w:rsidR="00000000" w:rsidDel="00000000" w:rsidP="00000000" w:rsidRDefault="00000000" w:rsidRPr="00000000" w14:paraId="0000009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7. Przewodniczący prowadzi i przygotowuje zebrania Rady Pedagogicznej oraz jest odpowiedzialny za zawiadomienie wszystkich jej członków o terminie i porządku zebrania zgodnie z Regulaminem Rady.</w:t>
      </w:r>
    </w:p>
    <w:p w:rsidR="00000000" w:rsidDel="00000000" w:rsidP="00000000" w:rsidRDefault="00000000" w:rsidRPr="00000000" w14:paraId="0000009D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 13. </w:t>
      </w:r>
      <w:r w:rsidDel="00000000" w:rsidR="00000000" w:rsidRPr="00000000">
        <w:rPr>
          <w:rtl w:val="0"/>
        </w:rPr>
        <w:t xml:space="preserve">Do kompetencji stanowiących Rady Pedagogicznej należy :</w:t>
      </w:r>
    </w:p>
    <w:p w:rsidR="00000000" w:rsidDel="00000000" w:rsidP="00000000" w:rsidRDefault="00000000" w:rsidRPr="00000000" w14:paraId="0000009E">
      <w:pPr>
        <w:numPr>
          <w:ilvl w:val="0"/>
          <w:numId w:val="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podejmowanie uchwał w sprawie wyników klasyfikacji i promocji Uczniów Szkoły;</w:t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podejmowanie uchwał w sprawie ukończenia przez Uczniów Szkoły;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podejmowanie uchwał w sprawie skreślenia z listy Uczniów;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zatwierdzanie zasad promocji z wyróżnieniem;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podejmowanie uchwał w sprawie innowacji i eksperymentów pedagogicznych w Szkole.</w:t>
      </w:r>
    </w:p>
    <w:p w:rsidR="00000000" w:rsidDel="00000000" w:rsidP="00000000" w:rsidRDefault="00000000" w:rsidRPr="00000000" w14:paraId="000000A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§14. </w:t>
      </w:r>
      <w:r w:rsidDel="00000000" w:rsidR="00000000" w:rsidRPr="00000000">
        <w:rPr>
          <w:rtl w:val="0"/>
        </w:rPr>
        <w:t xml:space="preserve">Rada Pedagogiczna opiniuje w szczególności: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wybór osób na kierownicze stanowiska;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wnioski Dyrektora o przyznanie nauczycielom przez właściwy organ nagród i wyróżnień.</w:t>
      </w:r>
    </w:p>
    <w:p w:rsidR="00000000" w:rsidDel="00000000" w:rsidP="00000000" w:rsidRDefault="00000000" w:rsidRPr="00000000" w14:paraId="000000A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 15. </w:t>
      </w:r>
      <w:r w:rsidDel="00000000" w:rsidR="00000000" w:rsidRPr="00000000">
        <w:rPr>
          <w:rtl w:val="0"/>
        </w:rPr>
        <w:t xml:space="preserve">Dyrektor Szkoły wstrzymuje wykonanie uchwał Rady Pedagogicznej niezgodnych           z przepisami prawa. O wstrzymaniu wykonania uchwały Dyrektor Szkoły zawiadamia niezwłocznie organ prowadzący Szkołę oraz organ sprawujący nadzór pedagogiczny. Organ sprawujący nadzór pedagogiczny w porozumieniu z organem prowadzącym Szkołę ostatecznie rozstrzyga problem ewentualnego uchylenia uchwały.</w:t>
      </w:r>
    </w:p>
    <w:p w:rsidR="00000000" w:rsidDel="00000000" w:rsidP="00000000" w:rsidRDefault="00000000" w:rsidRPr="00000000" w14:paraId="000000A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 16.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Uchwały Rady Pedagogicznej są podejmowane zwykłą większością głosów               w obecności co najmniej 1/2 jej członków .</w:t>
      </w:r>
    </w:p>
    <w:p w:rsidR="00000000" w:rsidDel="00000000" w:rsidP="00000000" w:rsidRDefault="00000000" w:rsidRPr="00000000" w14:paraId="000000A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Zebrania Rady Pedagogicznej są protokołowane.</w:t>
      </w:r>
    </w:p>
    <w:p w:rsidR="00000000" w:rsidDel="00000000" w:rsidP="00000000" w:rsidRDefault="00000000" w:rsidRPr="00000000" w14:paraId="000000A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Osoby biorące udział w zebraniu Rady Pedagogicznej są zobowiązane do nieujawniania spraw poruszanych na posiedzeniu Rady Pedagogicznej, które mogą naruszać dobro osobiste Uczniów lub ich Rodziców/Opiekunów a także Nauczycieli i innych pracowników Szkoły.</w:t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5</w:t>
        <w:br w:type="textWrapping"/>
        <w:t xml:space="preserve">Organizacja Szkoły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§ 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Szkoła kształci w następujących zawodach i specjalnościach muzycznych: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muzyk instrumentalista (specj. fortepian, skrzypce, gitara klasyczna, saksofon, akordeon, perkusja).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Okres nauki w szkole na wydziale instrumentalnym trwa 6 lat  i obejmuje zajęcia edukacyjne artystyczne.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Absolwenci szkoły otrzymują tytuł muzyk – instrumentalista, z określeniem specjalizacji w zakresie specjalności wymienionych w pkt. 1.</w:t>
      </w:r>
    </w:p>
    <w:p w:rsidR="00000000" w:rsidDel="00000000" w:rsidP="00000000" w:rsidRDefault="00000000" w:rsidRPr="00000000" w14:paraId="000000B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§ 18.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Organizacja nauczania w danym roku szkolnym opiera się na obowiązujących przepisach dotyczących organizacji roku szkolnego ze szczególnym uwzględnieniem liczby uczniów i ilość prowadzonych w Szkole zajęć. </w:t>
      </w:r>
    </w:p>
    <w:p w:rsidR="00000000" w:rsidDel="00000000" w:rsidP="00000000" w:rsidRDefault="00000000" w:rsidRPr="00000000" w14:paraId="000000B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Szkolne plany nauczania ustalane są na podstawie aktualnie obowiązujących rozporządzeń.</w:t>
      </w:r>
    </w:p>
    <w:p w:rsidR="00000000" w:rsidDel="00000000" w:rsidP="00000000" w:rsidRDefault="00000000" w:rsidRPr="00000000" w14:paraId="000000B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Zajęcia w Szkole mogą odbywać się przez 6 dni w tygodniu, od poniedziałku do soboty. </w:t>
      </w:r>
    </w:p>
    <w:p w:rsidR="00000000" w:rsidDel="00000000" w:rsidP="00000000" w:rsidRDefault="00000000" w:rsidRPr="00000000" w14:paraId="000000B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Szczegółowe terminy rozpoczęcia i zakończenia roku szkolnego, a także świątecznych ferii zimowych i letnich określają obowiązujące przepisy w sprawie organizacji roku szkolnego. </w:t>
      </w:r>
    </w:p>
    <w:p w:rsidR="00000000" w:rsidDel="00000000" w:rsidP="00000000" w:rsidRDefault="00000000" w:rsidRPr="00000000" w14:paraId="000000B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Dodatkowe dni wolne od zajęć dydaktycznych określa Kalendarz Roku Szkolnego opracowywany przez Dyrektora Szkoły. </w:t>
      </w:r>
    </w:p>
    <w:p w:rsidR="00000000" w:rsidDel="00000000" w:rsidP="00000000" w:rsidRDefault="00000000" w:rsidRPr="00000000" w14:paraId="000000B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§ 19. </w:t>
      </w:r>
      <w:r w:rsidDel="00000000" w:rsidR="00000000" w:rsidRPr="00000000">
        <w:rPr>
          <w:rtl w:val="0"/>
        </w:rPr>
        <w:t xml:space="preserve">Decyzje o przydziale uczniów do poszczególnych zespołów i na zajęcia indywidualne oraz o ewentualnym zwiększeniu wymiaru zajęć indywidualnych podejmuje Dyrektor po rozmowie z Uczniem i Rodzicem.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 współprowadzenia zajęć przez kilku nauczycieli odpowiedzialności za dokumentację przebiegu nauczania, wymagania edukacyjne, program nauczania i ocenianie ponosi jeden wyznaczony przez Dyrektora nauczyciel prowadzący dane zajęcia. </w:t>
      </w:r>
    </w:p>
    <w:p w:rsidR="00000000" w:rsidDel="00000000" w:rsidP="00000000" w:rsidRDefault="00000000" w:rsidRPr="00000000" w14:paraId="000000B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§21.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Nad Uczniami niepełnoletnimi przebywającymi w Szkole podczas zajęć obowiązkowych  i innych zajęć edukacyjnych sprawują opiekę Nauczyciele prowadzący te zajęcia a po i między lekcjami – rodzice.</w:t>
      </w:r>
    </w:p>
    <w:p w:rsidR="00000000" w:rsidDel="00000000" w:rsidP="00000000" w:rsidRDefault="00000000" w:rsidRPr="00000000" w14:paraId="000000B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Nauczyciele i inni pracownicy Szkoły zobowiązani są do natychmiastowej reakcji                   i powiadomienia Dyrekcji Szkoły w sytuacji stwierdzenia na terenie szkoły wszelkich przypadków przemocy, uzależnień, demoralizacji oraz innych przejawów patologii społecznej.</w:t>
      </w:r>
    </w:p>
    <w:p w:rsidR="00000000" w:rsidDel="00000000" w:rsidP="00000000" w:rsidRDefault="00000000" w:rsidRPr="00000000" w14:paraId="000000B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§22. </w:t>
      </w:r>
      <w:r w:rsidDel="00000000" w:rsidR="00000000" w:rsidRPr="00000000">
        <w:rPr>
          <w:rtl w:val="0"/>
        </w:rPr>
        <w:t xml:space="preserve">W celu umożliwienia prezentacji i porównywania osiągnięć artystycznych Uczniów Szkoła może organizować koncerty, festiwale muzyczne, konkursy instrumentalne                         i tematyczne oraz inne imprezy kulturalne. </w:t>
      </w:r>
    </w:p>
    <w:p w:rsidR="00000000" w:rsidDel="00000000" w:rsidP="00000000" w:rsidRDefault="00000000" w:rsidRPr="00000000" w14:paraId="000000BA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23.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Podstawową formą pracy Szkoły są zajęcia dydaktyczno-wychowawcze prowadzone w systemie lekcyjnym. </w:t>
      </w:r>
    </w:p>
    <w:p w:rsidR="00000000" w:rsidDel="00000000" w:rsidP="00000000" w:rsidRDefault="00000000" w:rsidRPr="00000000" w14:paraId="000000B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Godzina lekcyjna trwa 45 minut lub 30 minut. </w:t>
      </w:r>
    </w:p>
    <w:p w:rsidR="00000000" w:rsidDel="00000000" w:rsidP="00000000" w:rsidRDefault="00000000" w:rsidRPr="00000000" w14:paraId="000000BC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24. </w:t>
      </w:r>
      <w:r w:rsidDel="00000000" w:rsidR="00000000" w:rsidRPr="00000000">
        <w:rPr>
          <w:rtl w:val="0"/>
        </w:rPr>
        <w:t xml:space="preserve">Organizację zajęć dydaktycznych określa tygodniowy rozkład zajęć ustalony przez Dyrektora. </w:t>
      </w:r>
    </w:p>
    <w:p w:rsidR="00000000" w:rsidDel="00000000" w:rsidP="00000000" w:rsidRDefault="00000000" w:rsidRPr="00000000" w14:paraId="000000B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6</w:t>
        <w:br w:type="textWrapping"/>
        <w:t xml:space="preserve">Nauczyciele i inni pracownicy Szkoły</w:t>
      </w:r>
    </w:p>
    <w:p w:rsidR="00000000" w:rsidDel="00000000" w:rsidP="00000000" w:rsidRDefault="00000000" w:rsidRPr="00000000" w14:paraId="000000C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25. </w:t>
      </w:r>
      <w:r w:rsidDel="00000000" w:rsidR="00000000" w:rsidRPr="00000000">
        <w:rPr>
          <w:rtl w:val="0"/>
        </w:rPr>
        <w:t xml:space="preserve">1. Nauczyciele zatrudnieni w Szkole prowadzą zajęcia dydaktyczno – wychowawcze oraz pełnią w stosunku do Uczniów funkcję opiekuńczą. Są odpowiedzialni za wyniki i jakość pracy oraz bezpieczeństwo powierzonych ich opiece Uczniów.</w:t>
      </w:r>
    </w:p>
    <w:p w:rsidR="00000000" w:rsidDel="00000000" w:rsidP="00000000" w:rsidRDefault="00000000" w:rsidRPr="00000000" w14:paraId="000000C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Nauczyciele w szczególności mają prawo do: 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aktywnego współtworzenia oblicza Szkoły; 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współudziału w formułowaniu programów nauczania i wychowania; 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kreowania własnych metod nauczania i stosowania ich;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egzekwowania od uczniów sformułowanych przez siebie wymagań zgodnych                           z wewnątrzszkolnym systemem oceniania; 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doskonalenia własnych umiejętności i podnoszenia wiedzy merytorycznej. </w:t>
      </w:r>
    </w:p>
    <w:p w:rsidR="00000000" w:rsidDel="00000000" w:rsidP="00000000" w:rsidRDefault="00000000" w:rsidRPr="00000000" w14:paraId="000000C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Do obowiązków nauczyciela należy w szczególności: </w:t>
      </w:r>
    </w:p>
    <w:p w:rsidR="00000000" w:rsidDel="00000000" w:rsidP="00000000" w:rsidRDefault="00000000" w:rsidRPr="00000000" w14:paraId="000000C8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dbałość o jakość pracy dydaktyczno-wychowawczej; </w:t>
      </w:r>
    </w:p>
    <w:p w:rsidR="00000000" w:rsidDel="00000000" w:rsidP="00000000" w:rsidRDefault="00000000" w:rsidRPr="00000000" w14:paraId="000000C9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stwarzanie warunków pełnego rozwoju artystycznego Uczniów; </w:t>
      </w:r>
    </w:p>
    <w:p w:rsidR="00000000" w:rsidDel="00000000" w:rsidP="00000000" w:rsidRDefault="00000000" w:rsidRPr="00000000" w14:paraId="000000CA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systematyczne pogłębianie i aktualizowanie wiedzy i kwalifikacji zawodowych; </w:t>
      </w:r>
    </w:p>
    <w:p w:rsidR="00000000" w:rsidDel="00000000" w:rsidP="00000000" w:rsidRDefault="00000000" w:rsidRPr="00000000" w14:paraId="000000CB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udzielanie pomocy w przezwyciężaniu niepowodzeń Uczniów; </w:t>
      </w:r>
    </w:p>
    <w:p w:rsidR="00000000" w:rsidDel="00000000" w:rsidP="00000000" w:rsidRDefault="00000000" w:rsidRPr="00000000" w14:paraId="000000CC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uczestnictwo w zebraniach Rady Pedagogicznej; </w:t>
      </w:r>
    </w:p>
    <w:p w:rsidR="00000000" w:rsidDel="00000000" w:rsidP="00000000" w:rsidRDefault="00000000" w:rsidRPr="00000000" w14:paraId="000000CD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przedstawienie Uczniom i rodzicom zakresu materiału przeznaczonego do realizacji oraz informowanie o kryteriach ocen i formach sprawdzania nabytych umiejętności; </w:t>
      </w:r>
    </w:p>
    <w:p w:rsidR="00000000" w:rsidDel="00000000" w:rsidP="00000000" w:rsidRDefault="00000000" w:rsidRPr="00000000" w14:paraId="000000CE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informowanie Rodziców o postępach w nauce, ich braku i zagrożeniach dotyczących promocji; </w:t>
      </w:r>
    </w:p>
    <w:p w:rsidR="00000000" w:rsidDel="00000000" w:rsidP="00000000" w:rsidRDefault="00000000" w:rsidRPr="00000000" w14:paraId="000000CF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systematyczne prowadzenie wymaganej dokumentacji; </w:t>
      </w:r>
    </w:p>
    <w:p w:rsidR="00000000" w:rsidDel="00000000" w:rsidP="00000000" w:rsidRDefault="00000000" w:rsidRPr="00000000" w14:paraId="000000D0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odpowiedzialność za zdrowie i bezpieczeństwo Uczniów w trakcie trwania zajęć                         i przerw między lekcyjnych; </w:t>
      </w:r>
    </w:p>
    <w:p w:rsidR="00000000" w:rsidDel="00000000" w:rsidP="00000000" w:rsidRDefault="00000000" w:rsidRPr="00000000" w14:paraId="000000D1">
      <w:pPr>
        <w:numPr>
          <w:ilvl w:val="0"/>
          <w:numId w:val="19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przestrzeganie przepisów BHP oraz zapoznawanie Uczniów z tymi przepisami. </w:t>
      </w:r>
    </w:p>
    <w:p w:rsidR="00000000" w:rsidDel="00000000" w:rsidP="00000000" w:rsidRDefault="00000000" w:rsidRPr="00000000" w14:paraId="000000D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Podczas zajęć każdy Nauczyciel odpowiedzialny jest za właściwe korzystanie                      z instrumentów i pomocy dydaktycznych oraz zabezpieczenie ich przed uszkodzeniami. </w:t>
      </w:r>
    </w:p>
    <w:p w:rsidR="00000000" w:rsidDel="00000000" w:rsidP="00000000" w:rsidRDefault="00000000" w:rsidRPr="00000000" w14:paraId="000000D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§ 26.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 celu sprawnego funkcjonowania Szkoła może zatrudnić pracowników administracji i obsługi.</w:t>
      </w:r>
    </w:p>
    <w:p w:rsidR="00000000" w:rsidDel="00000000" w:rsidP="00000000" w:rsidRDefault="00000000" w:rsidRPr="00000000" w14:paraId="000000D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Prawa pracowników niepedagogicznych to w szczególności:</w:t>
      </w:r>
    </w:p>
    <w:p w:rsidR="00000000" w:rsidDel="00000000" w:rsidP="00000000" w:rsidRDefault="00000000" w:rsidRPr="00000000" w14:paraId="000000D5">
      <w:pPr>
        <w:numPr>
          <w:ilvl w:val="0"/>
          <w:numId w:val="2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prawo do poszanowania godności;</w:t>
      </w:r>
    </w:p>
    <w:p w:rsidR="00000000" w:rsidDel="00000000" w:rsidP="00000000" w:rsidRDefault="00000000" w:rsidRPr="00000000" w14:paraId="000000D6">
      <w:pPr>
        <w:numPr>
          <w:ilvl w:val="0"/>
          <w:numId w:val="2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 bezpiecznych warunków pracy;</w:t>
      </w:r>
    </w:p>
    <w:p w:rsidR="00000000" w:rsidDel="00000000" w:rsidP="00000000" w:rsidRDefault="00000000" w:rsidRPr="00000000" w14:paraId="000000D7">
      <w:pPr>
        <w:numPr>
          <w:ilvl w:val="0"/>
          <w:numId w:val="2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doskonalenia własnych umiejętności i podnoszenia wiedzy merytorycznej; </w:t>
      </w:r>
    </w:p>
    <w:p w:rsidR="00000000" w:rsidDel="00000000" w:rsidP="00000000" w:rsidRDefault="00000000" w:rsidRPr="00000000" w14:paraId="000000D8">
      <w:pPr>
        <w:numPr>
          <w:ilvl w:val="0"/>
          <w:numId w:val="2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aktywnego współtworzenia oblicza Szkoły. </w:t>
      </w:r>
    </w:p>
    <w:p w:rsidR="00000000" w:rsidDel="00000000" w:rsidP="00000000" w:rsidRDefault="00000000" w:rsidRPr="00000000" w14:paraId="000000D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Obowiązki pracowników niebędących nauczycielami określają szczegółowe zakresy czynności poszczególnych stanowisk, w tym: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pracownik powinien znać przepisy BHP, brać udział w szkoleniach i egzaminach;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spacing w:after="0" w:before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pracownik powinien współdziałać w kreowaniu pozytywnego wizerunku firmy;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nie powinien przekazywać na zewnątrz informacji o zakładzie i pracownikach ani prowadzić działań określanych jako konkurencja wobec pracodawcy.</w:t>
      </w:r>
    </w:p>
    <w:p w:rsidR="00000000" w:rsidDel="00000000" w:rsidP="00000000" w:rsidRDefault="00000000" w:rsidRPr="00000000" w14:paraId="000000DD">
      <w:pPr>
        <w:spacing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ind w:left="36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ROZDZIAŁ 7</w:t>
        <w:br w:type="textWrapping"/>
        <w:t xml:space="preserve">Uczniowie Szkoły i ich rodzice – prawa i obowiązki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27.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Podstawowym prawem Ucznia jest prawo do nauki i rozwoju artystycznych zdolności w warunkach poszanowania godności osobistej oraz własnych przekonań. </w:t>
      </w:r>
    </w:p>
    <w:p w:rsidR="00000000" w:rsidDel="00000000" w:rsidP="00000000" w:rsidRDefault="00000000" w:rsidRPr="00000000" w14:paraId="000000E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W szczególności uczeń ma prawo do: 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właściwie zorganizowanego procesu nauczania; </w:t>
      </w:r>
    </w:p>
    <w:p w:rsidR="00000000" w:rsidDel="00000000" w:rsidP="00000000" w:rsidRDefault="00000000" w:rsidRPr="00000000" w14:paraId="000000E2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życzliwego i podmiotowego traktowania; </w:t>
      </w:r>
    </w:p>
    <w:p w:rsidR="00000000" w:rsidDel="00000000" w:rsidP="00000000" w:rsidRDefault="00000000" w:rsidRPr="00000000" w14:paraId="000000E3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znajomości programu edukacyjnego Szkoły; 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sprawiedliwej i jawnej oceny swojej pracy; </w:t>
      </w:r>
    </w:p>
    <w:p w:rsidR="00000000" w:rsidDel="00000000" w:rsidP="00000000" w:rsidRDefault="00000000" w:rsidRPr="00000000" w14:paraId="000000E5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zrzeszania się w organizacjach działających w szkole; </w:t>
      </w:r>
    </w:p>
    <w:p w:rsidR="00000000" w:rsidDel="00000000" w:rsidP="00000000" w:rsidRDefault="00000000" w:rsidRPr="00000000" w14:paraId="000000E6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rozwijania zainteresowań, zdolności i talentów; </w:t>
      </w:r>
    </w:p>
    <w:p w:rsidR="00000000" w:rsidDel="00000000" w:rsidP="00000000" w:rsidRDefault="00000000" w:rsidRPr="00000000" w14:paraId="000000E7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otrzymania pomocy w przypadku trudności w nauce; </w:t>
      </w:r>
    </w:p>
    <w:p w:rsidR="00000000" w:rsidDel="00000000" w:rsidP="00000000" w:rsidRDefault="00000000" w:rsidRPr="00000000" w14:paraId="000000E8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wpływania na życie swej Szkoły przez działalność w samorządzie uczniowskim; </w:t>
      </w:r>
    </w:p>
    <w:p w:rsidR="00000000" w:rsidDel="00000000" w:rsidP="00000000" w:rsidRDefault="00000000" w:rsidRPr="00000000" w14:paraId="000000E9">
      <w:pPr>
        <w:numPr>
          <w:ilvl w:val="0"/>
          <w:numId w:val="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wyrażania swoich myśli i poglądów w sposób kulturalny i z szacunkiem wobec innych. </w:t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§ 28.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Uczniowie mają obowiązek przestrzegania postanowień zawartych w Statucie                     a w szczególności: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przestrzegania zapisów statutowych i regulaminów szkolnych; </w:t>
      </w:r>
    </w:p>
    <w:p w:rsidR="00000000" w:rsidDel="00000000" w:rsidP="00000000" w:rsidRDefault="00000000" w:rsidRPr="00000000" w14:paraId="000000EC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systematycznego i aktywnego uczestniczenia w procesie edukacyjnym i w życiu Szkoły; </w:t>
      </w:r>
    </w:p>
    <w:p w:rsidR="00000000" w:rsidDel="00000000" w:rsidP="00000000" w:rsidRDefault="00000000" w:rsidRPr="00000000" w14:paraId="000000ED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systematycznego przygotowywania się do zajęć prowadzonych w Szkole; </w:t>
      </w:r>
    </w:p>
    <w:p w:rsidR="00000000" w:rsidDel="00000000" w:rsidP="00000000" w:rsidRDefault="00000000" w:rsidRPr="00000000" w14:paraId="000000EE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odnoszenia się z szacunkiem do nauczycieli oraz innych pracowników Szkoły;</w:t>
      </w:r>
    </w:p>
    <w:p w:rsidR="00000000" w:rsidDel="00000000" w:rsidP="00000000" w:rsidRDefault="00000000" w:rsidRPr="00000000" w14:paraId="000000EF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właściwie odnosić się do koleżanek i kolegów; </w:t>
      </w:r>
    </w:p>
    <w:p w:rsidR="00000000" w:rsidDel="00000000" w:rsidP="00000000" w:rsidRDefault="00000000" w:rsidRPr="00000000" w14:paraId="000000F0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godnie reprezentować Szkołę; </w:t>
      </w:r>
    </w:p>
    <w:p w:rsidR="00000000" w:rsidDel="00000000" w:rsidP="00000000" w:rsidRDefault="00000000" w:rsidRPr="00000000" w14:paraId="000000F1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dbać o wspólne dobra, ład i porządek w Szkole; </w:t>
      </w:r>
    </w:p>
    <w:p w:rsidR="00000000" w:rsidDel="00000000" w:rsidP="00000000" w:rsidRDefault="00000000" w:rsidRPr="00000000" w14:paraId="000000F2">
      <w:pPr>
        <w:numPr>
          <w:ilvl w:val="0"/>
          <w:numId w:val="1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reprezentować Szkołę we wszystkich imprezach kulturalnych promujących działalność Szkoły. </w:t>
      </w:r>
    </w:p>
    <w:p w:rsidR="00000000" w:rsidDel="00000000" w:rsidP="00000000" w:rsidRDefault="00000000" w:rsidRPr="00000000" w14:paraId="000000F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29.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Uczeń może otrzymać nagrody i wyróżnienia za: </w:t>
      </w:r>
    </w:p>
    <w:p w:rsidR="00000000" w:rsidDel="00000000" w:rsidP="00000000" w:rsidRDefault="00000000" w:rsidRPr="00000000" w14:paraId="000000F4">
      <w:pPr>
        <w:numPr>
          <w:ilvl w:val="0"/>
          <w:numId w:val="1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rzetelną nauką; </w:t>
      </w:r>
    </w:p>
    <w:p w:rsidR="00000000" w:rsidDel="00000000" w:rsidP="00000000" w:rsidRDefault="00000000" w:rsidRPr="00000000" w14:paraId="000000F5">
      <w:pPr>
        <w:numPr>
          <w:ilvl w:val="0"/>
          <w:numId w:val="1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wybitne osiągnięcia w grze na instrumencie; </w:t>
      </w:r>
    </w:p>
    <w:p w:rsidR="00000000" w:rsidDel="00000000" w:rsidP="00000000" w:rsidRDefault="00000000" w:rsidRPr="00000000" w14:paraId="000000F6">
      <w:pPr>
        <w:numPr>
          <w:ilvl w:val="0"/>
          <w:numId w:val="1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pracę na rzecz Szkoły; </w:t>
      </w:r>
    </w:p>
    <w:p w:rsidR="00000000" w:rsidDel="00000000" w:rsidP="00000000" w:rsidRDefault="00000000" w:rsidRPr="00000000" w14:paraId="000000F7">
      <w:pPr>
        <w:numPr>
          <w:ilvl w:val="0"/>
          <w:numId w:val="17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sukcesy indywidualne lub zespołowe w imprezach, konkursach organizowanych na terenie Szkoły i poza jej obszarem. </w:t>
      </w:r>
    </w:p>
    <w:p w:rsidR="00000000" w:rsidDel="00000000" w:rsidP="00000000" w:rsidRDefault="00000000" w:rsidRPr="00000000" w14:paraId="000000F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Przewidziano następujące nagrody i wyróżnienia: </w:t>
      </w:r>
    </w:p>
    <w:p w:rsidR="00000000" w:rsidDel="00000000" w:rsidP="00000000" w:rsidRDefault="00000000" w:rsidRPr="00000000" w14:paraId="000000F9">
      <w:pPr>
        <w:numPr>
          <w:ilvl w:val="0"/>
          <w:numId w:val="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pochwała nauczyciela przed klasą; </w:t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pochwała Dyrektora Szkoły wobec społeczności uczniowskiej; 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dyplom uznania; </w:t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nagrodę rzeczową indywidualną lub zbiorową. </w:t>
      </w:r>
    </w:p>
    <w:p w:rsidR="00000000" w:rsidDel="00000000" w:rsidP="00000000" w:rsidRDefault="00000000" w:rsidRPr="00000000" w14:paraId="000000FD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30.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 lekceważenie nauki, innych obowiązków szkolnych oraz naruszenie porządku szkolnego uczeń może zostać ukarany. </w:t>
      </w:r>
    </w:p>
    <w:p w:rsidR="00000000" w:rsidDel="00000000" w:rsidP="00000000" w:rsidRDefault="00000000" w:rsidRPr="00000000" w14:paraId="000000F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W szkole nie mogą być stosowane kary naruszające godność i nietykalność ucznia. </w:t>
      </w:r>
    </w:p>
    <w:p w:rsidR="00000000" w:rsidDel="00000000" w:rsidP="00000000" w:rsidRDefault="00000000" w:rsidRPr="00000000" w14:paraId="000000F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Uczeń może być ukarany przez Dyrektora Szkoły na wniosek nauczyciela lub samorządu uczniowskiego po zasięgnięciu opinii Rady Pedagogicznej. </w:t>
      </w:r>
    </w:p>
    <w:p w:rsidR="00000000" w:rsidDel="00000000" w:rsidP="00000000" w:rsidRDefault="00000000" w:rsidRPr="00000000" w14:paraId="0000010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Przewiduje się następujące rodzaje kar: </w:t>
      </w:r>
    </w:p>
    <w:p w:rsidR="00000000" w:rsidDel="00000000" w:rsidP="00000000" w:rsidRDefault="00000000" w:rsidRPr="00000000" w14:paraId="00000101">
      <w:pPr>
        <w:numPr>
          <w:ilvl w:val="0"/>
          <w:numId w:val="1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upomnienie przez nauczyciela; </w:t>
      </w:r>
    </w:p>
    <w:p w:rsidR="00000000" w:rsidDel="00000000" w:rsidP="00000000" w:rsidRDefault="00000000" w:rsidRPr="00000000" w14:paraId="00000102">
      <w:pPr>
        <w:numPr>
          <w:ilvl w:val="0"/>
          <w:numId w:val="1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upomnienie przez Dyrektora; </w:t>
      </w:r>
    </w:p>
    <w:p w:rsidR="00000000" w:rsidDel="00000000" w:rsidP="00000000" w:rsidRDefault="00000000" w:rsidRPr="00000000" w14:paraId="00000103">
      <w:pPr>
        <w:numPr>
          <w:ilvl w:val="0"/>
          <w:numId w:val="1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zawieszenie prawa reprezentowania Szkoły oraz udziału w organizowanych imprezach szkolnych; </w:t>
      </w:r>
    </w:p>
    <w:p w:rsidR="00000000" w:rsidDel="00000000" w:rsidP="00000000" w:rsidRDefault="00000000" w:rsidRPr="00000000" w14:paraId="00000104">
      <w:pPr>
        <w:numPr>
          <w:ilvl w:val="0"/>
          <w:numId w:val="1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skreślenie z listy uczniów. </w:t>
      </w:r>
    </w:p>
    <w:p w:rsidR="00000000" w:rsidDel="00000000" w:rsidP="00000000" w:rsidRDefault="00000000" w:rsidRPr="00000000" w14:paraId="000001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Szkoła ma obowiązek powiadomienia rodziców (prawnych opiekunów) Ucznia                 o wymierzonej karze. </w:t>
      </w:r>
    </w:p>
    <w:p w:rsidR="00000000" w:rsidDel="00000000" w:rsidP="00000000" w:rsidRDefault="00000000" w:rsidRPr="00000000" w14:paraId="000001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6. Uczeń może zostać skreślony z listy przez Dyrektora na wniosek Rady Pedagogicznej za: </w:t>
      </w:r>
    </w:p>
    <w:p w:rsidR="00000000" w:rsidDel="00000000" w:rsidP="00000000" w:rsidRDefault="00000000" w:rsidRPr="00000000" w14:paraId="00000107">
      <w:pPr>
        <w:numPr>
          <w:ilvl w:val="0"/>
          <w:numId w:val="1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długotrwałe, nieusprawiedliwione nieobecności na zajęciach (50% w semestrze); </w:t>
      </w:r>
    </w:p>
    <w:p w:rsidR="00000000" w:rsidDel="00000000" w:rsidP="00000000" w:rsidRDefault="00000000" w:rsidRPr="00000000" w14:paraId="00000108">
      <w:pPr>
        <w:numPr>
          <w:ilvl w:val="0"/>
          <w:numId w:val="1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udowodnioną kradzież; </w:t>
      </w:r>
    </w:p>
    <w:p w:rsidR="00000000" w:rsidDel="00000000" w:rsidP="00000000" w:rsidRDefault="00000000" w:rsidRPr="00000000" w14:paraId="00000109">
      <w:pPr>
        <w:numPr>
          <w:ilvl w:val="0"/>
          <w:numId w:val="1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braku otrzymania promocji do klasy wyższej; </w:t>
      </w:r>
    </w:p>
    <w:p w:rsidR="00000000" w:rsidDel="00000000" w:rsidP="00000000" w:rsidRDefault="00000000" w:rsidRPr="00000000" w14:paraId="0000010A">
      <w:pPr>
        <w:numPr>
          <w:ilvl w:val="0"/>
          <w:numId w:val="1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naruszenie postanowień umowy zawartej pomiędzy rodzicami a Szkołą; </w:t>
      </w:r>
    </w:p>
    <w:p w:rsidR="00000000" w:rsidDel="00000000" w:rsidP="00000000" w:rsidRDefault="00000000" w:rsidRPr="00000000" w14:paraId="0000010B">
      <w:pPr>
        <w:numPr>
          <w:ilvl w:val="0"/>
          <w:numId w:val="1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niezgłoszenie się zakwalifikowanego i wpisanego na listę ucznia w przeciągu pierwszego miesiąca nowego roku szkolnego. </w:t>
      </w:r>
    </w:p>
    <w:p w:rsidR="00000000" w:rsidDel="00000000" w:rsidP="00000000" w:rsidRDefault="00000000" w:rsidRPr="00000000" w14:paraId="000001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7. Uczniowi przysługuje prawo do odwołania w formie pisemnej od decyzji Dyrektora             o skreśleniu z listy uczniów do organu sprawującego nadzór pedagogiczny w ciągu 14 dni. Decyzja odwoławcza jest ostateczna. </w:t>
      </w:r>
    </w:p>
    <w:p w:rsidR="00000000" w:rsidDel="00000000" w:rsidP="00000000" w:rsidRDefault="00000000" w:rsidRPr="00000000" w14:paraId="0000010D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31. </w:t>
      </w:r>
      <w:r w:rsidDel="00000000" w:rsidR="00000000" w:rsidRPr="00000000">
        <w:rPr>
          <w:rtl w:val="0"/>
        </w:rPr>
        <w:t xml:space="preserve">Rodzice oraz prawni opiekunowie uczniów mają prawo między innymi do: </w:t>
      </w:r>
    </w:p>
    <w:p w:rsidR="00000000" w:rsidDel="00000000" w:rsidP="00000000" w:rsidRDefault="00000000" w:rsidRPr="00000000" w14:paraId="0000010E">
      <w:pPr>
        <w:numPr>
          <w:ilvl w:val="0"/>
          <w:numId w:val="1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znajomości zadań dydaktyczno-wychowawczych w danej klasie i Szkole; </w:t>
      </w:r>
    </w:p>
    <w:p w:rsidR="00000000" w:rsidDel="00000000" w:rsidP="00000000" w:rsidRDefault="00000000" w:rsidRPr="00000000" w14:paraId="0000010F">
      <w:pPr>
        <w:numPr>
          <w:ilvl w:val="0"/>
          <w:numId w:val="1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zapoznania się ze sposobem oceniania, klasyfikowania, promowania uczniów oraz trybu przeprowadzania egzaminów sprawdzających, klasyfikujących i poprawkowych; </w:t>
      </w:r>
    </w:p>
    <w:p w:rsidR="00000000" w:rsidDel="00000000" w:rsidP="00000000" w:rsidRDefault="00000000" w:rsidRPr="00000000" w14:paraId="00000110">
      <w:pPr>
        <w:numPr>
          <w:ilvl w:val="0"/>
          <w:numId w:val="1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uzyskania rzetelnej informacji na temat swojego dziecka, jego zachowania, postępów oraz przyczyn trudności w nauce uzyskiwania informacji i porad  w sprawach wychowania               i dalszego kształcenia swoich dzieci; </w:t>
      </w:r>
    </w:p>
    <w:p w:rsidR="00000000" w:rsidDel="00000000" w:rsidP="00000000" w:rsidRDefault="00000000" w:rsidRPr="00000000" w14:paraId="00000111">
      <w:pPr>
        <w:numPr>
          <w:ilvl w:val="0"/>
          <w:numId w:val="13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Rodzice Ucznia mogą wyrażać i przekazywać opinie na temat pracy Szkoły Dyrektorowi Szkoły i Radzie Pedagogicznej. </w:t>
      </w:r>
    </w:p>
    <w:p w:rsidR="00000000" w:rsidDel="00000000" w:rsidP="00000000" w:rsidRDefault="00000000" w:rsidRPr="00000000" w14:paraId="00000112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32.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Każdy z rodziców ma obowiązek reagować na przejawy niewłaściwego zachowania Uczniów w Szkole i poza jej terenem. </w:t>
      </w:r>
    </w:p>
    <w:p w:rsidR="00000000" w:rsidDel="00000000" w:rsidP="00000000" w:rsidRDefault="00000000" w:rsidRPr="00000000" w14:paraId="000001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Obowiązkiem rodzica lub opiekuna jest w szczególności: </w:t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zapewnienie regularnego uczęszczania dziecka na zajęcia szkolne; </w:t>
      </w:r>
    </w:p>
    <w:p w:rsidR="00000000" w:rsidDel="00000000" w:rsidP="00000000" w:rsidRDefault="00000000" w:rsidRPr="00000000" w14:paraId="00000115">
      <w:pPr>
        <w:numPr>
          <w:ilvl w:val="0"/>
          <w:numId w:val="1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motywowanie i dopilnowywanie dziecka do systematycznego ćwiczenia gry na instrumencie; </w:t>
      </w:r>
    </w:p>
    <w:p w:rsidR="00000000" w:rsidDel="00000000" w:rsidP="00000000" w:rsidRDefault="00000000" w:rsidRPr="00000000" w14:paraId="00000116">
      <w:pPr>
        <w:numPr>
          <w:ilvl w:val="0"/>
          <w:numId w:val="1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zapewnienie dziecku warunków do wypełniania obowiązków szkolnych; </w:t>
      </w:r>
    </w:p>
    <w:p w:rsidR="00000000" w:rsidDel="00000000" w:rsidP="00000000" w:rsidRDefault="00000000" w:rsidRPr="00000000" w14:paraId="00000117">
      <w:pPr>
        <w:numPr>
          <w:ilvl w:val="0"/>
          <w:numId w:val="1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stawiennictwo na prośbę Dyrektora lub nauczyciela; </w:t>
      </w:r>
    </w:p>
    <w:p w:rsidR="00000000" w:rsidDel="00000000" w:rsidP="00000000" w:rsidRDefault="00000000" w:rsidRPr="00000000" w14:paraId="00000118">
      <w:pPr>
        <w:numPr>
          <w:ilvl w:val="0"/>
          <w:numId w:val="18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uczestnictwo w zebraniach, koncertach organizowanych przez Szkołę. </w:t>
      </w:r>
    </w:p>
    <w:p w:rsidR="00000000" w:rsidDel="00000000" w:rsidP="00000000" w:rsidRDefault="00000000" w:rsidRPr="00000000" w14:paraId="0000011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33.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Rodzice i nauczyciele współdziałają ze sobą we wszystkich sprawach dotyczących kształcenia i wychowania dzieci kierując się nadrzędną ideą szkoły, jaką jest dobro Ucznia. </w:t>
      </w:r>
    </w:p>
    <w:p w:rsidR="00000000" w:rsidDel="00000000" w:rsidP="00000000" w:rsidRDefault="00000000" w:rsidRPr="00000000" w14:paraId="000001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Rodzice uczniów i nauczyciele Szkoły współdziałają w sprawach wychowania                          i kształcenia Uczniów. </w:t>
      </w:r>
    </w:p>
    <w:p w:rsidR="00000000" w:rsidDel="00000000" w:rsidP="00000000" w:rsidRDefault="00000000" w:rsidRPr="00000000" w14:paraId="000001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Szkoła stwarza możliwość uczestnictwa rodziców w niektórych zajęciach, jeśli wymaga tego proces dydaktyczny. </w:t>
      </w:r>
    </w:p>
    <w:p w:rsidR="00000000" w:rsidDel="00000000" w:rsidP="00000000" w:rsidRDefault="00000000" w:rsidRPr="00000000" w14:paraId="000001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4. W sprawach dotyczących Ucznia oczekuje się od rodziców prawdomówności, obiektywizmu i poszanowania kompromisu. </w:t>
      </w:r>
    </w:p>
    <w:p w:rsidR="00000000" w:rsidDel="00000000" w:rsidP="00000000" w:rsidRDefault="00000000" w:rsidRPr="00000000" w14:paraId="000001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W miarę swoich możliwości rodzice powinni: </w:t>
      </w:r>
    </w:p>
    <w:p w:rsidR="00000000" w:rsidDel="00000000" w:rsidP="00000000" w:rsidRDefault="00000000" w:rsidRPr="00000000" w14:paraId="0000011E">
      <w:pPr>
        <w:numPr>
          <w:ilvl w:val="0"/>
          <w:numId w:val="2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wspierać proces nauczania; </w:t>
      </w:r>
    </w:p>
    <w:p w:rsidR="00000000" w:rsidDel="00000000" w:rsidP="00000000" w:rsidRDefault="00000000" w:rsidRPr="00000000" w14:paraId="0000011F">
      <w:pPr>
        <w:numPr>
          <w:ilvl w:val="0"/>
          <w:numId w:val="20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troszczyć się o dobre imię Szkoły. </w:t>
      </w:r>
    </w:p>
    <w:p w:rsidR="00000000" w:rsidDel="00000000" w:rsidP="00000000" w:rsidRDefault="00000000" w:rsidRPr="00000000" w14:paraId="0000012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8</w:t>
      </w:r>
    </w:p>
    <w:p w:rsidR="00000000" w:rsidDel="00000000" w:rsidP="00000000" w:rsidRDefault="00000000" w:rsidRPr="00000000" w14:paraId="0000012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i tryb przyjmowania Uczniów do Szkoły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§ 34.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przyjęcie do klasy pierwszej Niepublicznej Szkoły Muzycznej II stopnia w Garwolinie na wydział instrumentalny może ubiegać się kandydat, który w danym roku kalendarzowym kończy co najmniej 10 lat oraz nie więcej niż 23 lata.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 Kandydaci ubiegający się o przyjęcie do klasy pierwszej Niepublicznej Szkoły Muzycznej II stopnia w Garwolinie składają kwestionariusz w terminie ustalonym przez Dyrektora szkoły, ogłaszanym do dnia przeprowadzenia egzaminu wstępnego.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3. Niepubliczna Szkoła Muzyczna II stopnia w Garwolinie może żądać dodatkowo przedłożenia przez kandydata opinii lekarza, potwierdzającej możliwość kształcenia w szkole muzycznej.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4. Kwalifikacja kandydatów do szkoły odbywa się na podstawie egzaminu wstępnego, pozytywnie zdanego, który przeprowadza się w terminie od dnia 1 maja do 30 lipca. Rekrutacja uzupełniająca w przypadku wolnych miejsc odbywa się w okresie od 1 września do 31 października. Terminy egzaminów ustala Dyrektor szkoły.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5. Egzamin wstępny na wydział instrumentalny obejmuje: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konkursowy egzamin z instrumentu zawierający program przygotowany przez kandydata;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egzamin ustny lub pisemny z kształcenia słuchu, a dla kandydatów nieposiadających dyplomu ukończenia szkoły muzycznej I stopnia, test z wiedzy ogólnomuzycznej, zawierający treści programowe szkolnictwa artystycznego stopnia podstawowego.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6. W celu przeprowadzenia egzaminu wstępnego Dyrektor powołuje co najmniej trzyosobową komisję rek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utacyjno – kwalifikacyjną, zwaną dalej „komisją” i wyznacza jej przewodniczącego,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7. Decyzję o przyjęciu kandydata do szkoły podejmuje Dyrektor na podstawie oceny                  z egzaminu wstępnego uwzględniając w swej decyzji, jak również możliwości szkoły                   w zapewnieniu kandydatom właściwych warunków kształcenia. Dyrektor może wyznaczyć limit przyjęć na wydziały.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8. Dyrektor ogłasza listę kandydatów przyjętych do szkoły w ciągu trzech dni po zakończeniu egzaminów wstępnych,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9. W indywidualnych przypadkach kandydat może ubiegać się o przyjęcie do klasy wyższej niż pierwsza lub na semestr wyższy niż pierwszy, decyzję o przyjęciu podejmuje Dyrektor na podstawie przeprowadzonego egzaminu kwalifikacyjnego, ustalenia predyspozycji i poziomu umiejętności odpowiadających programowi klasy, do której kandydat ma być przyjęty i ewentualnie przedstawionego przez kandydata świadectwa ukończenia odpowiedniej klasy szkoły, do której uczęszczał. Termin egzaminu kwalifikacyjnego przypada w terminie przeprowadzania egzaminu wstępnego. Skład komisji kwalifikacyjnej przeprowadzającej egzamin kwalifikacyjny jest taki sam jak komisji rekrutacyjno – kwalifikacyjnej przeprowadzającej egzamin wstępny. 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9</w:t>
        <w:br w:type="textWrapping"/>
        <w:t xml:space="preserve">Wewnątrzszkolny system oceniania </w:t>
      </w:r>
    </w:p>
    <w:p w:rsidR="00000000" w:rsidDel="00000000" w:rsidP="00000000" w:rsidRDefault="00000000" w:rsidRPr="00000000" w14:paraId="00000134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35. </w:t>
      </w:r>
      <w:r w:rsidDel="00000000" w:rsidR="00000000" w:rsidRPr="00000000">
        <w:rPr>
          <w:rtl w:val="0"/>
        </w:rPr>
        <w:t xml:space="preserve">1. Proces nauczania w Szkole podlega ocenie zgodnie z systemem wewnątrzszkolnego oceniania uczniów z zajęć edukacyjnych, stanowiącym załącznik nr 1 Statutu Szkoły.</w:t>
      </w:r>
    </w:p>
    <w:p w:rsidR="00000000" w:rsidDel="00000000" w:rsidP="00000000" w:rsidRDefault="00000000" w:rsidRPr="00000000" w14:paraId="0000013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</w:t>
      </w:r>
      <w:r w:rsidDel="00000000" w:rsidR="00000000" w:rsidRPr="00000000">
        <w:rPr>
          <w:rtl w:val="0"/>
        </w:rPr>
        <w:t xml:space="preserve"> Skala oceniania w szkole jest zgodna z Rozporządzeniem Ministra Kultury                              i Dziedzictwa Narodowego  z dnia 28 sierpnia 2019 roku.</w:t>
      </w:r>
    </w:p>
    <w:p w:rsidR="00000000" w:rsidDel="00000000" w:rsidP="00000000" w:rsidRDefault="00000000" w:rsidRPr="00000000" w14:paraId="0000013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3. W wyjątkowych przypadkach Uczniowie mogą realizować indywidualny program lub tok nauczania. </w:t>
      </w:r>
    </w:p>
    <w:p w:rsidR="00000000" w:rsidDel="00000000" w:rsidP="00000000" w:rsidRDefault="00000000" w:rsidRPr="00000000" w14:paraId="0000013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5. O sposobie i organizacji indywidualnego toku lub programu nauczania decyduje Rada Pedagogiczna w oparciu o Rozporządzenie Ministra Kultury i Dziedzictwa Narodowego               z dnia 30 października 2017 r. w sprawie warunków i trybu udzielania zezwoleń na indywidualny program lub tok nauki oraz organizacji indywidualnego programu lub toku nauki w szkołach artystycznych nierealizujących kształ</w:t>
      </w:r>
      <w:r w:rsidDel="00000000" w:rsidR="00000000" w:rsidRPr="00000000">
        <w:rPr>
          <w:rtl w:val="0"/>
        </w:rPr>
        <w:t xml:space="preserve">cenia ogólnego (Dziennik Ustaw z 2017 r.  poz.2058).</w:t>
      </w:r>
    </w:p>
    <w:p w:rsidR="00000000" w:rsidDel="00000000" w:rsidP="00000000" w:rsidRDefault="00000000" w:rsidRPr="00000000" w14:paraId="0000013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ROZDZIAŁ 10 </w:t>
        <w:br w:type="textWrapping"/>
        <w:t xml:space="preserve">Postanowienia końcowe</w:t>
      </w:r>
    </w:p>
    <w:p w:rsidR="00000000" w:rsidDel="00000000" w:rsidP="00000000" w:rsidRDefault="00000000" w:rsidRPr="00000000" w14:paraId="0000013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36.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Działalność Szkoły finansowana jest z opłat rodziców, dotacji , darowizn  i innych form pomocy. </w:t>
      </w:r>
    </w:p>
    <w:p w:rsidR="00000000" w:rsidDel="00000000" w:rsidP="00000000" w:rsidRDefault="00000000" w:rsidRPr="00000000" w14:paraId="0000013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2. Rodzice ucznia zobowiązani są do uiszczania opłat w wysokości i terminie ustalonym przez Dyrektora. Szczegółowe warunki opłat za zajęcia reguluje umowa pomiędzy rodzicem             a Szkołą.</w:t>
      </w:r>
    </w:p>
    <w:p w:rsidR="00000000" w:rsidDel="00000000" w:rsidP="00000000" w:rsidRDefault="00000000" w:rsidRPr="00000000" w14:paraId="0000013B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37. </w:t>
      </w:r>
      <w:r w:rsidDel="00000000" w:rsidR="00000000" w:rsidRPr="00000000">
        <w:rPr>
          <w:rtl w:val="0"/>
        </w:rPr>
        <w:t xml:space="preserve">Szkoła prowadzi i przechowuje dokumentację zgodnie z odrębnymi przepisami określonymi w obowiązującym rozporządzeniu ministra właściwego ds. kultury.</w:t>
      </w:r>
    </w:p>
    <w:p w:rsidR="00000000" w:rsidDel="00000000" w:rsidP="00000000" w:rsidRDefault="00000000" w:rsidRPr="00000000" w14:paraId="0000013C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38. </w:t>
      </w:r>
      <w:r w:rsidDel="00000000" w:rsidR="00000000" w:rsidRPr="00000000">
        <w:rPr>
          <w:rtl w:val="0"/>
        </w:rPr>
        <w:t xml:space="preserve">Szkoła posługuje się następującymi pieczęciami:</w:t>
      </w:r>
    </w:p>
    <w:p w:rsidR="00000000" w:rsidDel="00000000" w:rsidP="00000000" w:rsidRDefault="00000000" w:rsidRPr="00000000" w14:paraId="0000013D">
      <w:pPr>
        <w:numPr>
          <w:ilvl w:val="0"/>
          <w:numId w:val="2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płaska z napisem; </w:t>
      </w:r>
    </w:p>
    <w:p w:rsidR="00000000" w:rsidDel="00000000" w:rsidP="00000000" w:rsidRDefault="00000000" w:rsidRPr="00000000" w14:paraId="0000013E">
      <w:pPr>
        <w:numPr>
          <w:ilvl w:val="0"/>
          <w:numId w:val="22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płaska z adresem i danymi Szkoły.</w:t>
      </w:r>
    </w:p>
    <w:p w:rsidR="00000000" w:rsidDel="00000000" w:rsidP="00000000" w:rsidRDefault="00000000" w:rsidRPr="00000000" w14:paraId="0000013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§ 39.</w:t>
      </w:r>
      <w:r w:rsidDel="00000000" w:rsidR="00000000" w:rsidRPr="00000000">
        <w:rPr>
          <w:rtl w:val="0"/>
        </w:rPr>
        <w:t xml:space="preserve">Sprawy nieuregulowane niniejszym Statutem rozstrzygane są w oparciu                         o obowiązujące przepisy prawa. </w:t>
      </w:r>
    </w:p>
    <w:p w:rsidR="00000000" w:rsidDel="00000000" w:rsidP="00000000" w:rsidRDefault="00000000" w:rsidRPr="00000000" w14:paraId="000001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§ 40. Statut niniejszy wchodzi w życie z dniem nadania go przez Organ Prowadzący               i podania do wiadomości wszystkich zainteresowanych.</w:t>
      </w:r>
    </w:p>
    <w:p w:rsidR="00000000" w:rsidDel="00000000" w:rsidP="00000000" w:rsidRDefault="00000000" w:rsidRPr="00000000" w14:paraId="000001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Nadano i przyjęto dnia:     3 września 2019 roku</w:t>
      </w:r>
    </w:p>
    <w:p w:rsidR="00000000" w:rsidDel="00000000" w:rsidP="00000000" w:rsidRDefault="00000000" w:rsidRPr="00000000" w14:paraId="0000014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Organ Prowadzący:</w:t>
      </w:r>
    </w:p>
    <w:p w:rsidR="00000000" w:rsidDel="00000000" w:rsidP="00000000" w:rsidRDefault="00000000" w:rsidRPr="00000000" w14:paraId="0000014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Dr Jarosław Gałuszka - dyrektor :</w:t>
      </w:r>
    </w:p>
    <w:p w:rsidR="00000000" w:rsidDel="00000000" w:rsidP="00000000" w:rsidRDefault="00000000" w:rsidRPr="00000000" w14:paraId="0000014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036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 w:val="1"/>
    <w:rsid w:val="004B4104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 w:val="1"/>
    <w:qFormat w:val="1"/>
    <w:rsid w:val="00291EED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 w:val="1"/>
    <w:unhideWhenUsed w:val="1"/>
    <w:qFormat w:val="1"/>
    <w:rsid w:val="001003E3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A365C8"/>
    <w:rPr>
      <w:strike w:val="0"/>
      <w:dstrike w:val="0"/>
      <w:color w:val="585858"/>
      <w:u w:val="none"/>
      <w:effect w:val="none"/>
    </w:rPr>
  </w:style>
  <w:style w:type="character" w:styleId="UyteHipercze">
    <w:name w:val="FollowedHyperlink"/>
    <w:rsid w:val="00A365C8"/>
    <w:rPr>
      <w:strike w:val="0"/>
      <w:dstrike w:val="0"/>
      <w:color w:val="585858"/>
      <w:u w:val="none"/>
      <w:effect w:val="none"/>
    </w:rPr>
  </w:style>
  <w:style w:type="paragraph" w:styleId="NormalnyWeb">
    <w:name w:val="Normal (Web)"/>
    <w:basedOn w:val="Normalny"/>
    <w:uiPriority w:val="99"/>
    <w:rsid w:val="00A365C8"/>
    <w:pPr>
      <w:spacing w:after="100" w:afterAutospacing="1" w:before="100" w:beforeAutospacing="1"/>
    </w:pPr>
    <w:rPr>
      <w:rFonts w:ascii="Tahoma" w:cs="Tahoma" w:hAnsi="Tahoma"/>
      <w:color w:val="585858"/>
      <w:sz w:val="18"/>
      <w:szCs w:val="18"/>
    </w:rPr>
  </w:style>
  <w:style w:type="paragraph" w:styleId="menu" w:customStyle="1">
    <w:name w:val="menu"/>
    <w:basedOn w:val="Normalny"/>
    <w:rsid w:val="00A365C8"/>
    <w:pPr>
      <w:spacing w:after="100" w:afterAutospacing="1" w:before="150"/>
      <w:ind w:left="1350" w:right="75"/>
    </w:pPr>
    <w:rPr>
      <w:rFonts w:ascii="Tahoma" w:cs="Tahoma" w:hAnsi="Tahoma"/>
      <w:color w:val="585858"/>
      <w:sz w:val="18"/>
      <w:szCs w:val="18"/>
    </w:rPr>
  </w:style>
  <w:style w:type="paragraph" w:styleId="sr" w:customStyle="1">
    <w:name w:val="sr"/>
    <w:basedOn w:val="Normalny"/>
    <w:rsid w:val="00A365C8"/>
    <w:pPr>
      <w:spacing w:after="150" w:before="100" w:beforeAutospacing="1"/>
      <w:ind w:left="150"/>
      <w:jc w:val="both"/>
    </w:pPr>
    <w:rPr>
      <w:rFonts w:ascii="Tahoma" w:cs="Tahoma" w:hAnsi="Tahoma"/>
      <w:color w:val="585858"/>
      <w:sz w:val="18"/>
      <w:szCs w:val="18"/>
    </w:rPr>
  </w:style>
  <w:style w:type="paragraph" w:styleId="srt" w:customStyle="1">
    <w:name w:val="srt"/>
    <w:basedOn w:val="Normalny"/>
    <w:rsid w:val="00A365C8"/>
    <w:pPr>
      <w:spacing w:after="100" w:afterAutospacing="1" w:before="900"/>
      <w:ind w:left="150"/>
    </w:pPr>
    <w:rPr>
      <w:rFonts w:ascii="Tahoma" w:cs="Tahoma" w:hAnsi="Tahoma"/>
      <w:b w:val="1"/>
      <w:bCs w:val="1"/>
      <w:color w:val="585858"/>
      <w:sz w:val="27"/>
      <w:szCs w:val="27"/>
    </w:rPr>
  </w:style>
  <w:style w:type="paragraph" w:styleId="srtt" w:customStyle="1">
    <w:name w:val="srtt"/>
    <w:basedOn w:val="Normalny"/>
    <w:rsid w:val="00A365C8"/>
    <w:pPr>
      <w:spacing w:after="100" w:afterAutospacing="1" w:before="600"/>
    </w:pPr>
    <w:rPr>
      <w:rFonts w:ascii="Tahoma" w:cs="Tahoma" w:hAnsi="Tahoma"/>
      <w:b w:val="1"/>
      <w:bCs w:val="1"/>
      <w:color w:val="585858"/>
      <w:sz w:val="27"/>
      <w:szCs w:val="27"/>
    </w:rPr>
  </w:style>
  <w:style w:type="paragraph" w:styleId="f1" w:customStyle="1">
    <w:name w:val="f1"/>
    <w:basedOn w:val="Normalny"/>
    <w:rsid w:val="00A365C8"/>
    <w:pPr>
      <w:pBdr>
        <w:top w:color="b1bac2" w:space="0" w:sz="6" w:val="single"/>
        <w:left w:color="b1bac2" w:space="0" w:sz="6" w:val="single"/>
        <w:bottom w:color="b1bac2" w:space="0" w:sz="6" w:val="single"/>
        <w:right w:color="b1bac2" w:space="0" w:sz="6" w:val="single"/>
      </w:pBdr>
      <w:shd w:color="auto" w:fill="ffffff" w:val="clear"/>
      <w:spacing w:after="100" w:afterAutospacing="1" w:before="100" w:beforeAutospacing="1"/>
    </w:pPr>
    <w:rPr>
      <w:rFonts w:ascii="Verdana" w:cs="Tahoma" w:hAnsi="Verdana"/>
      <w:color w:val="000000"/>
      <w:sz w:val="16"/>
      <w:szCs w:val="16"/>
    </w:rPr>
  </w:style>
  <w:style w:type="paragraph" w:styleId="t" w:customStyle="1">
    <w:name w:val="t"/>
    <w:basedOn w:val="Normalny"/>
    <w:rsid w:val="00A365C8"/>
    <w:pPr>
      <w:pBdr>
        <w:top w:color="7e8387" w:space="0" w:sz="6" w:val="single"/>
        <w:left w:color="7e8387" w:space="0" w:sz="6" w:val="single"/>
        <w:bottom w:color="7e8387" w:space="0" w:sz="6" w:val="single"/>
        <w:right w:color="7e8387" w:space="0" w:sz="6" w:val="single"/>
      </w:pBdr>
      <w:spacing w:after="100" w:afterAutospacing="1" w:before="100" w:beforeAutospacing="1"/>
    </w:pPr>
    <w:rPr>
      <w:rFonts w:ascii="Tahoma" w:cs="Tahoma" w:hAnsi="Tahoma"/>
      <w:color w:val="585858"/>
      <w:sz w:val="18"/>
      <w:szCs w:val="18"/>
    </w:rPr>
  </w:style>
  <w:style w:type="paragraph" w:styleId="n1" w:customStyle="1">
    <w:name w:val="n1"/>
    <w:basedOn w:val="Normalny"/>
    <w:rsid w:val="00A365C8"/>
    <w:pPr>
      <w:pBdr>
        <w:bottom w:color="afafaf" w:space="0" w:sz="6" w:val="dotted"/>
      </w:pBdr>
      <w:spacing w:after="100" w:afterAutospacing="1" w:before="100" w:beforeAutospacing="1"/>
    </w:pPr>
    <w:rPr>
      <w:rFonts w:ascii="Tahoma" w:cs="Tahoma" w:hAnsi="Tahoma"/>
      <w:color w:val="585858"/>
      <w:sz w:val="18"/>
      <w:szCs w:val="18"/>
    </w:rPr>
  </w:style>
  <w:style w:type="paragraph" w:styleId="n2" w:customStyle="1">
    <w:name w:val="n2"/>
    <w:basedOn w:val="Normalny"/>
    <w:rsid w:val="00A365C8"/>
    <w:pPr>
      <w:spacing w:after="100" w:afterAutospacing="1" w:before="100" w:beforeAutospacing="1"/>
      <w:jc w:val="both"/>
    </w:pPr>
    <w:rPr>
      <w:rFonts w:ascii="Tahoma" w:cs="Tahoma" w:hAnsi="Tahoma"/>
      <w:color w:val="585858"/>
      <w:sz w:val="18"/>
      <w:szCs w:val="18"/>
    </w:rPr>
  </w:style>
  <w:style w:type="paragraph" w:styleId="hr" w:customStyle="1">
    <w:name w:val="hr"/>
    <w:basedOn w:val="Normalny"/>
    <w:rsid w:val="00A365C8"/>
    <w:pPr>
      <w:pBdr>
        <w:top w:color="585858" w:space="0" w:sz="6" w:val="dotted"/>
      </w:pBdr>
      <w:spacing w:after="100" w:afterAutospacing="1" w:before="100" w:beforeAutospacing="1"/>
    </w:pPr>
    <w:rPr>
      <w:rFonts w:ascii="Tahoma" w:cs="Tahoma" w:hAnsi="Tahoma"/>
      <w:color w:val="585858"/>
      <w:sz w:val="18"/>
      <w:szCs w:val="18"/>
    </w:rPr>
  </w:style>
  <w:style w:type="paragraph" w:styleId="Stopka">
    <w:name w:val="footer"/>
    <w:basedOn w:val="Normalny"/>
    <w:rsid w:val="004A3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4E5"/>
  </w:style>
  <w:style w:type="character" w:styleId="Pogrubienie">
    <w:name w:val="Strong"/>
    <w:uiPriority w:val="22"/>
    <w:qFormat w:val="1"/>
    <w:rsid w:val="00EB30AB"/>
    <w:rPr>
      <w:b w:val="1"/>
      <w:bCs w:val="1"/>
    </w:rPr>
  </w:style>
  <w:style w:type="character" w:styleId="apple-converted-space" w:customStyle="1">
    <w:name w:val="apple-converted-space"/>
    <w:basedOn w:val="Domylnaczcionkaakapitu"/>
    <w:rsid w:val="00EB30AB"/>
  </w:style>
  <w:style w:type="character" w:styleId="Nagwek2Znak" w:customStyle="1">
    <w:name w:val="Nagłówek 2 Znak"/>
    <w:link w:val="Nagwek2"/>
    <w:uiPriority w:val="9"/>
    <w:rsid w:val="004B4104"/>
    <w:rPr>
      <w:b w:val="1"/>
      <w:bCs w:val="1"/>
      <w:sz w:val="36"/>
      <w:szCs w:val="36"/>
    </w:rPr>
  </w:style>
  <w:style w:type="character" w:styleId="Uwydatnienie">
    <w:name w:val="Emphasis"/>
    <w:uiPriority w:val="20"/>
    <w:qFormat w:val="1"/>
    <w:rsid w:val="006B08DF"/>
    <w:rPr>
      <w:i w:val="1"/>
      <w:iCs w:val="1"/>
    </w:rPr>
  </w:style>
  <w:style w:type="paragraph" w:styleId="Nagwek">
    <w:name w:val="header"/>
    <w:basedOn w:val="Normalny"/>
    <w:link w:val="NagwekZnak"/>
    <w:rsid w:val="009D6F5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9D6F56"/>
    <w:rPr>
      <w:sz w:val="24"/>
      <w:szCs w:val="24"/>
    </w:rPr>
  </w:style>
  <w:style w:type="character" w:styleId="Nagwek5Znak" w:customStyle="1">
    <w:name w:val="Nagłówek 5 Znak"/>
    <w:link w:val="Nagwek5"/>
    <w:semiHidden w:val="1"/>
    <w:rsid w:val="001003E3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Nagwek4Znak" w:customStyle="1">
    <w:name w:val="Nagłówek 4 Znak"/>
    <w:link w:val="Nagwek4"/>
    <w:rsid w:val="00291EED"/>
    <w:rPr>
      <w:rFonts w:ascii="Calibri" w:cs="Times New Roman" w:eastAsia="Times New Roman" w:hAnsi="Calibri"/>
      <w:b w:val="1"/>
      <w:bCs w:val="1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642F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styleId="TekstkomentarzaZnak" w:customStyle="1">
    <w:name w:val="Tekst komentarza Znak"/>
    <w:link w:val="Tekstkomentarza"/>
    <w:uiPriority w:val="99"/>
    <w:rsid w:val="00642F17"/>
    <w:rPr>
      <w:rFonts w:ascii="Calibri" w:cs="Times New Roman" w:eastAsia="Calibri" w:hAnsi="Calibri"/>
      <w:lang w:eastAsia="en-US"/>
    </w:rPr>
  </w:style>
  <w:style w:type="paragraph" w:styleId="Style44" w:customStyle="1">
    <w:name w:val="Style44"/>
    <w:basedOn w:val="Normalny"/>
    <w:uiPriority w:val="99"/>
    <w:rsid w:val="00642F17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styleId="FontStyle65" w:customStyle="1">
    <w:name w:val="Font Style65"/>
    <w:uiPriority w:val="99"/>
    <w:rsid w:val="00642F17"/>
    <w:rPr>
      <w:rFonts w:ascii="Times New Roman" w:cs="Times New Roman" w:hAnsi="Times New Roman" w:hint="default"/>
      <w:sz w:val="24"/>
      <w:szCs w:val="24"/>
    </w:rPr>
  </w:style>
  <w:style w:type="character" w:styleId="textnode2" w:customStyle="1">
    <w:name w:val="textnode2"/>
    <w:basedOn w:val="Domylnaczcionkaakapitu"/>
    <w:rsid w:val="00F35B3B"/>
  </w:style>
  <w:style w:type="character" w:styleId="Odwoaniedokomentarza">
    <w:name w:val="annotation reference"/>
    <w:uiPriority w:val="99"/>
    <w:unhideWhenUsed w:val="1"/>
    <w:rsid w:val="00F35B3B"/>
    <w:rPr>
      <w:sz w:val="16"/>
      <w:szCs w:val="16"/>
    </w:rPr>
  </w:style>
  <w:style w:type="paragraph" w:styleId="Tekstdymka">
    <w:name w:val="Balloon Text"/>
    <w:basedOn w:val="Normalny"/>
    <w:link w:val="TekstdymkaZnak"/>
    <w:rsid w:val="00F35B3B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rsid w:val="00F35B3B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F3A73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SQb9GmiwyLZFyA2VCnu9ngtsg==">AMUW2mViXJK6js5BJ4c9L+kV1kTyBvPKBumlX8sXKLiacjHZvDcYJaAwQNX7Dgpo42MOnbas3bc8Ddka1rC9/BNrIbHKDgEqRw2Xk/gx88imUTkT9YTzHyo=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2017-03-13T15:08:00Z</dcterms:created>
  <dc:creator>OEM User</dc:creator>
</cp:coreProperties>
</file>